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1B760B">
        <w:rPr>
          <w:rFonts w:ascii="PT Astra Serif" w:hAnsi="PT Astra Serif"/>
          <w:b/>
          <w:sz w:val="28"/>
          <w:szCs w:val="28"/>
        </w:rPr>
        <w:t>595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деревня Долгое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040501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1708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63</w:t>
      </w:r>
      <w:r w:rsidR="001B760B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1B760B">
        <w:rPr>
          <w:rFonts w:ascii="PT Astra Serif" w:hAnsi="PT Astra Serif"/>
          <w:bCs/>
          <w:sz w:val="28"/>
          <w:szCs w:val="28"/>
        </w:rPr>
        <w:t>595</w:t>
      </w:r>
      <w:r w:rsidR="009A4DC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76C1">
        <w:rPr>
          <w:rFonts w:ascii="PT Astra Serif" w:hAnsi="PT Astra Serif"/>
          <w:color w:val="000000" w:themeColor="text1"/>
          <w:sz w:val="28"/>
          <w:szCs w:val="28"/>
        </w:rPr>
        <w:t xml:space="preserve">деревня Долгое, южнее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040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976C1">
        <w:rPr>
          <w:rFonts w:ascii="PT Astra Serif" w:hAnsi="PT Astra Serif"/>
          <w:color w:val="000000" w:themeColor="text1"/>
          <w:sz w:val="28"/>
          <w:szCs w:val="28"/>
        </w:rPr>
        <w:t>1708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760B" w:rsidRPr="00100B98" w:rsidRDefault="001B760B" w:rsidP="001B76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1B760B" w:rsidRDefault="001B760B" w:rsidP="001B760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595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Долгое, южнее земельного участка</w:t>
      </w:r>
    </w:p>
    <w:p w:rsidR="001B760B" w:rsidRDefault="001B760B" w:rsidP="001B760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71:14:040501:1708    </w:t>
      </w:r>
    </w:p>
    <w:p w:rsidR="00B81811" w:rsidRPr="004A195D" w:rsidRDefault="001B760B" w:rsidP="001B760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48630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31D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8181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B8181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235784" w:rsidRPr="00100B98" w:rsidRDefault="001B760B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7EF88A0" wp14:editId="7B5931EC">
            <wp:extent cx="59340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635580" cy="4495800"/>
            <wp:effectExtent l="19050" t="19050" r="2286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39" cy="4499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60B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976C1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0D9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93A7-2156-41A4-BFA2-03FE526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2022-01-24T06:56:00Z</cp:lastPrinted>
  <dcterms:created xsi:type="dcterms:W3CDTF">2022-01-24T06:57:00Z</dcterms:created>
  <dcterms:modified xsi:type="dcterms:W3CDTF">2022-01-24T06:57:00Z</dcterms:modified>
</cp:coreProperties>
</file>